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54" w:rsidRPr="00EA1B54" w:rsidRDefault="00EA1B54" w:rsidP="00EA1B54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Гасанов Н.М., Мамедов М.М.</w:t>
      </w:r>
    </w:p>
    <w:p w:rsidR="00EA1B54" w:rsidRPr="00EA1B54" w:rsidRDefault="00EA1B54" w:rsidP="00EA1B54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Научный центр хирургии им. М.А. Топчибашева, Баку, Азербайджан </w:t>
      </w:r>
      <w:r w:rsidRPr="00EA1B54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GasanovN.M., MamedovM.M. (Baku, AZERBAJAN)</w:t>
      </w:r>
    </w:p>
    <w:p w:rsidR="00EA1B54" w:rsidRPr="00EA1B54" w:rsidRDefault="00EA1B54" w:rsidP="00EA1B54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EA1B54">
        <w:rPr>
          <w:rFonts w:ascii="Arial" w:eastAsia="Times New Roman" w:hAnsi="Arial" w:cs="Arial"/>
          <w:b/>
          <w:bCs/>
          <w:i/>
          <w:iCs/>
          <w:color w:val="232323"/>
          <w:sz w:val="27"/>
          <w:szCs w:val="27"/>
          <w:lang w:val="en-US" w:eastAsia="ru-RU"/>
        </w:rPr>
        <w:t>INTRACORPORAL MIL-THERAPY</w:t>
      </w:r>
    </w:p>
    <w:p w:rsidR="00EA1B54" w:rsidRPr="00EA1B54" w:rsidRDefault="00EA1B54" w:rsidP="00EA1B54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EA1B54">
        <w:rPr>
          <w:rFonts w:ascii="Arial" w:eastAsia="Times New Roman" w:hAnsi="Arial" w:cs="Arial"/>
          <w:b/>
          <w:bCs/>
          <w:i/>
          <w:iCs/>
          <w:color w:val="232323"/>
          <w:sz w:val="27"/>
          <w:szCs w:val="27"/>
          <w:lang w:val="en-US" w:eastAsia="ru-RU"/>
        </w:rPr>
        <w:t>IN THE COMPLEX SURGICAL TREATMENT</w:t>
      </w:r>
    </w:p>
    <w:p w:rsidR="00EA1B54" w:rsidRPr="00EA1B54" w:rsidRDefault="00EA1B54" w:rsidP="00EA1B54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EA1B54">
        <w:rPr>
          <w:rFonts w:ascii="Arial" w:eastAsia="Times New Roman" w:hAnsi="Arial" w:cs="Arial"/>
          <w:b/>
          <w:bCs/>
          <w:i/>
          <w:iCs/>
          <w:color w:val="232323"/>
          <w:sz w:val="27"/>
          <w:szCs w:val="27"/>
          <w:lang w:val="en-US" w:eastAsia="ru-RU"/>
        </w:rPr>
        <w:t>OF COMPLICATED ECHINOCOCCOSIS FORMS</w:t>
      </w:r>
    </w:p>
    <w:p w:rsidR="00EA1B54" w:rsidRPr="00EA1B54" w:rsidRDefault="00EA1B54" w:rsidP="00EA1B5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EA1B54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Цельисследования</w:t>
      </w:r>
      <w:r w:rsidRPr="00EA1B54">
        <w:rPr>
          <w:rFonts w:ascii="Arial" w:eastAsia="Times New Roman" w:hAnsi="Arial" w:cs="Arial"/>
          <w:i/>
          <w:iCs/>
          <w:color w:val="232323"/>
          <w:sz w:val="27"/>
          <w:szCs w:val="27"/>
          <w:lang w:val="en-US" w:eastAsia="ru-RU"/>
        </w:rPr>
        <w:t>. 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Улучшение результатов лечения больных с ос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ложненными формами эхинококкоза печени на основе применения инфракрасного лазерного излучения в сочетании с переменным электромагнитным полем.</w:t>
      </w:r>
    </w:p>
    <w:p w:rsidR="00EA1B54" w:rsidRPr="00EA1B54" w:rsidRDefault="00EA1B54" w:rsidP="00EA1B5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EA1B54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Материалы и методы исследования. 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научном центре хирургии им. М.А. Топчибашева, в отделении хирургии печени, на стацио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нарном лечении находились 28 больных с осложненными формами эхинококкоза печени. Больные были разделены на две группы: 1-</w:t>
      </w:r>
      <w:proofErr w:type="gramStart"/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я-</w:t>
      </w:r>
      <w:proofErr w:type="gramEnd"/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контрольная группа (18 больных), где лечение проводили традиционными методами, 2-я - основная группа (10 больных), в которой в раннем послеоперационном периоде проводили лечение</w:t>
      </w:r>
    </w:p>
    <w:p w:rsidR="00EA1B54" w:rsidRPr="00EA1B54" w:rsidRDefault="00EA1B54" w:rsidP="00EA1B5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использованием интракорпорального метода магнитолазерного индуктора, установленного в остаточной полости. Устройство для интаркорпоральной магнито-инфракрасной лазерной терапии устанавливали интраоперационно. Силиконовую трубку с маг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нитным индуктором и световодом размещали после завершения основного этапа операции. Эффекторный конец устанавливали в остаточной полости, противоположный конец с коннекторами для соединения с аппаратами АБА и МИЛТА выводили через прокол брюшной стенки в правом подреберье и фиксировали к коже. Экспозиция МИЛ-терапии - 10-14 мин. Сеансы интракорпо-ральной МИЛ-терапии проводили ежедневно, начиная с 1 -х суток послеоперационного периода, на протяжении 8-14 сут. После окончания курса интракорпоральной МИЛ-терапии на 14-е сут послеоперационного периода после последнего сеанса силико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новую трубку с магнитным индуктором и лазерным световодом удаляли из брюшной полости.</w:t>
      </w:r>
    </w:p>
    <w:p w:rsidR="00EA1B54" w:rsidRPr="00EA1B54" w:rsidRDefault="00EA1B54" w:rsidP="00EA1B5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EA1B54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Результаты исследования. 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Перед удалением индуктора проводили </w:t>
      </w:r>
      <w:proofErr w:type="gramStart"/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контрольную</w:t>
      </w:r>
      <w:proofErr w:type="gramEnd"/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ультрасонографию для определения облитерации остаточной полости и их размеров. Основанием для удаления катетеров было: отсутствие признаков интоксикации, уменьшение остаточной полости не менее чем на 3-4 см в диаметре. Контроль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ную фистулографию выполняли всем больным, что позволяло уточнить размеры полости и герметичность вокруг трубки. Полу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ченное гнойное содержимое отправляли на бактериологическое исследование для определения чувствительности к антибиотикам. При этом отмечено благоприятное течение раннего послеопе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рационного периода, что клинически проявлялось улучшением общего состояния, нормализацией температуры тела, уменьше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нием отделяемого из остаточной полости и ранним появлением грануляции в остаточной полости. </w:t>
      </w:r>
      <w:proofErr w:type="gramStart"/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 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обследовании через месяц на контрольном УЗИ у пациентов остаточные полости были прак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тически полностью облитерированы.</w:t>
      </w:r>
      <w:proofErr w:type="gramEnd"/>
    </w:p>
    <w:p w:rsidR="00EA1B54" w:rsidRPr="00EA1B54" w:rsidRDefault="00EA1B54" w:rsidP="00EA1B54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EA1B54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Заключение. </w:t>
      </w:r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Таким образом, метод интракорпоральной МИЛ-терапии   эффективен, безопасен, экономичен, не требует рискованного наложения капитонажа, а облучение полости интракорпоральной </w:t>
      </w:r>
      <w:proofErr w:type="gramStart"/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МИЛ-терапией</w:t>
      </w:r>
      <w:proofErr w:type="gramEnd"/>
      <w:r w:rsidRPr="00EA1B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ускоряет процессы заживления, облитерации полости, сокращает пребывание больных в стационаре, в раннем послеоперационном периоде позволяет значительно сократить случаи развития нагноений остаточной полости, желчеистечений и сопровождается хорошими отдаленными результатами.</w:t>
      </w:r>
    </w:p>
    <w:p w:rsidR="00B90225" w:rsidRDefault="00B90225"/>
    <w:sectPr w:rsidR="00B90225" w:rsidSect="00B9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A1B54"/>
    <w:rsid w:val="00B90225"/>
    <w:rsid w:val="00EA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2018-07-30T06:59:00Z</dcterms:created>
  <dcterms:modified xsi:type="dcterms:W3CDTF">2018-07-30T06:59:00Z</dcterms:modified>
</cp:coreProperties>
</file>