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50" w:rsidRPr="009E7450" w:rsidRDefault="009E7450" w:rsidP="009E7450">
      <w:pPr>
        <w:spacing w:after="0" w:line="240" w:lineRule="auto"/>
        <w:jc w:val="center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Гасанов Ф.Д.</w:t>
      </w:r>
    </w:p>
    <w:p w:rsidR="009E7450" w:rsidRPr="009E7450" w:rsidRDefault="009E7450" w:rsidP="009E7450">
      <w:pPr>
        <w:spacing w:after="0" w:line="240" w:lineRule="auto"/>
        <w:jc w:val="center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Научный центр хирургии им. М.А. </w:t>
      </w:r>
      <w:proofErr w:type="spellStart"/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Топчибашева</w:t>
      </w:r>
      <w:proofErr w:type="spellEnd"/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, Баку, Азербайджан </w:t>
      </w:r>
      <w:proofErr w:type="spellStart"/>
      <w:r w:rsidRPr="009E7450">
        <w:rPr>
          <w:rFonts w:ascii="Arial" w:eastAsia="Times New Roman" w:hAnsi="Arial" w:cs="Arial"/>
          <w:i/>
          <w:iCs/>
          <w:color w:val="232323"/>
          <w:sz w:val="27"/>
          <w:szCs w:val="27"/>
          <w:lang w:eastAsia="ru-RU"/>
        </w:rPr>
        <w:t>GasanovF.D</w:t>
      </w:r>
      <w:proofErr w:type="spellEnd"/>
      <w:r w:rsidRPr="009E7450">
        <w:rPr>
          <w:rFonts w:ascii="Arial" w:eastAsia="Times New Roman" w:hAnsi="Arial" w:cs="Arial"/>
          <w:i/>
          <w:iCs/>
          <w:color w:val="232323"/>
          <w:sz w:val="27"/>
          <w:szCs w:val="27"/>
          <w:lang w:eastAsia="ru-RU"/>
        </w:rPr>
        <w:t>. (</w:t>
      </w:r>
      <w:proofErr w:type="spellStart"/>
      <w:r w:rsidRPr="009E7450">
        <w:rPr>
          <w:rFonts w:ascii="Arial" w:eastAsia="Times New Roman" w:hAnsi="Arial" w:cs="Arial"/>
          <w:i/>
          <w:iCs/>
          <w:color w:val="232323"/>
          <w:sz w:val="27"/>
          <w:szCs w:val="27"/>
          <w:lang w:eastAsia="ru-RU"/>
        </w:rPr>
        <w:t>Baku</w:t>
      </w:r>
      <w:proofErr w:type="spellEnd"/>
      <w:r w:rsidRPr="009E7450">
        <w:rPr>
          <w:rFonts w:ascii="Arial" w:eastAsia="Times New Roman" w:hAnsi="Arial" w:cs="Arial"/>
          <w:i/>
          <w:iCs/>
          <w:color w:val="232323"/>
          <w:sz w:val="27"/>
          <w:szCs w:val="27"/>
          <w:lang w:eastAsia="ru-RU"/>
        </w:rPr>
        <w:t>, AZERBAJAN)</w:t>
      </w:r>
    </w:p>
    <w:p w:rsidR="009E7450" w:rsidRPr="009E7450" w:rsidRDefault="009E7450" w:rsidP="009E7450">
      <w:pPr>
        <w:spacing w:after="0" w:line="240" w:lineRule="auto"/>
        <w:jc w:val="center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 </w:t>
      </w:r>
    </w:p>
    <w:p w:rsidR="009E7450" w:rsidRPr="009E7450" w:rsidRDefault="009E7450" w:rsidP="009E7450">
      <w:pPr>
        <w:spacing w:after="0" w:line="240" w:lineRule="auto"/>
        <w:jc w:val="center"/>
        <w:rPr>
          <w:rFonts w:ascii="Arial" w:eastAsia="Times New Roman" w:hAnsi="Arial" w:cs="Arial"/>
          <w:color w:val="232323"/>
          <w:sz w:val="27"/>
          <w:szCs w:val="27"/>
          <w:lang w:val="en-US" w:eastAsia="ru-RU"/>
        </w:rPr>
      </w:pPr>
      <w:r w:rsidRPr="009E7450">
        <w:rPr>
          <w:rFonts w:ascii="Arial" w:eastAsia="Times New Roman" w:hAnsi="Arial" w:cs="Arial"/>
          <w:b/>
          <w:bCs/>
          <w:i/>
          <w:iCs/>
          <w:color w:val="232323"/>
          <w:sz w:val="27"/>
          <w:szCs w:val="27"/>
          <w:lang w:val="en-US" w:eastAsia="ru-RU"/>
        </w:rPr>
        <w:t>LASER IMMUNOSTIMULATION OF PATIENTS WITH PERITONITIS AND THROMBOHEMORRHAGIC SYNDROME</w:t>
      </w:r>
    </w:p>
    <w:p w:rsidR="009E7450" w:rsidRPr="009E7450" w:rsidRDefault="009E7450" w:rsidP="009E7450">
      <w:pPr>
        <w:spacing w:after="0" w:line="240" w:lineRule="auto"/>
        <w:jc w:val="center"/>
        <w:rPr>
          <w:rFonts w:ascii="Arial" w:eastAsia="Times New Roman" w:hAnsi="Arial" w:cs="Arial"/>
          <w:color w:val="232323"/>
          <w:sz w:val="27"/>
          <w:szCs w:val="27"/>
          <w:lang w:val="en-US" w:eastAsia="ru-RU"/>
        </w:rPr>
      </w:pPr>
      <w:r w:rsidRPr="009E7450">
        <w:rPr>
          <w:rFonts w:ascii="Arial" w:eastAsia="Times New Roman" w:hAnsi="Arial" w:cs="Arial"/>
          <w:color w:val="232323"/>
          <w:sz w:val="27"/>
          <w:szCs w:val="27"/>
          <w:lang w:val="en-US" w:eastAsia="ru-RU"/>
        </w:rPr>
        <w:t> </w:t>
      </w:r>
    </w:p>
    <w:p w:rsidR="009E7450" w:rsidRPr="009E7450" w:rsidRDefault="009E7450" w:rsidP="009E7450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9E7450">
        <w:rPr>
          <w:rFonts w:ascii="Arial" w:eastAsia="Times New Roman" w:hAnsi="Arial" w:cs="Arial"/>
          <w:i/>
          <w:iCs/>
          <w:color w:val="232323"/>
          <w:sz w:val="27"/>
          <w:szCs w:val="27"/>
          <w:lang w:eastAsia="ru-RU"/>
        </w:rPr>
        <w:t>Введение. </w:t>
      </w:r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Интоксикация и </w:t>
      </w:r>
      <w:proofErr w:type="spellStart"/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гиповолемия</w:t>
      </w:r>
      <w:proofErr w:type="spellEnd"/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, нарушения </w:t>
      </w:r>
      <w:proofErr w:type="spellStart"/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микроцирку</w:t>
      </w:r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ляции</w:t>
      </w:r>
      <w:proofErr w:type="spellEnd"/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, </w:t>
      </w:r>
      <w:proofErr w:type="spellStart"/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метаблизма</w:t>
      </w:r>
      <w:proofErr w:type="spellEnd"/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, водно-электролитного баланса, в комплексе характерные для перитонита, являются </w:t>
      </w:r>
      <w:proofErr w:type="spellStart"/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триггерными</w:t>
      </w:r>
      <w:proofErr w:type="spellEnd"/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факторами в развитии тромбогеморрагического синдрома (ТГС), который усугубляет депрессивное состояние иммунной системы. При этом особое значение приобретает </w:t>
      </w:r>
      <w:proofErr w:type="spellStart"/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иммунокорригирующее</w:t>
      </w:r>
      <w:proofErr w:type="spellEnd"/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воздействие на клиническое течение перитонита и ТГС. В числе четких пока</w:t>
      </w:r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 xml:space="preserve">заний к применению лазерной терапии являются патологические процессы, характеризующиеся угнетением обменных функций и защитных иммунных механизмов организма, нарушением </w:t>
      </w:r>
      <w:proofErr w:type="spellStart"/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микро</w:t>
      </w:r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циркуляции</w:t>
      </w:r>
      <w:proofErr w:type="spellEnd"/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, а также различные воспалительные и дегенеративные процессы.</w:t>
      </w:r>
    </w:p>
    <w:p w:rsidR="009E7450" w:rsidRPr="009E7450" w:rsidRDefault="009E7450" w:rsidP="009E7450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9E7450">
        <w:rPr>
          <w:rFonts w:ascii="Arial" w:eastAsia="Times New Roman" w:hAnsi="Arial" w:cs="Arial"/>
          <w:i/>
          <w:iCs/>
          <w:color w:val="232323"/>
          <w:sz w:val="27"/>
          <w:szCs w:val="27"/>
          <w:lang w:eastAsia="ru-RU"/>
        </w:rPr>
        <w:t>Цель исследования. </w:t>
      </w:r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Сравнить различные варианты влияния </w:t>
      </w:r>
      <w:proofErr w:type="spellStart"/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им-мунокорригирующей</w:t>
      </w:r>
      <w:proofErr w:type="spellEnd"/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терапии на иммунный статус у больных с перитонитом и ТГС.</w:t>
      </w:r>
    </w:p>
    <w:p w:rsidR="009E7450" w:rsidRPr="009E7450" w:rsidRDefault="009E7450" w:rsidP="009E7450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9E7450">
        <w:rPr>
          <w:rFonts w:ascii="Arial" w:eastAsia="Times New Roman" w:hAnsi="Arial" w:cs="Arial"/>
          <w:i/>
          <w:iCs/>
          <w:color w:val="232323"/>
          <w:sz w:val="27"/>
          <w:szCs w:val="27"/>
          <w:lang w:eastAsia="ru-RU"/>
        </w:rPr>
        <w:t>Материалы и методы. </w:t>
      </w:r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Исследования проведены у 174 хирурги</w:t>
      </w:r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 xml:space="preserve">ческих больных, оперированных в НЦХ им. М. </w:t>
      </w:r>
      <w:proofErr w:type="spellStart"/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Топчибашева</w:t>
      </w:r>
      <w:proofErr w:type="spellEnd"/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, у которых причиной развития ТГС явился перитонит различной этиологии. Определяли показатели, характеризующие клеточ</w:t>
      </w:r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ное, гуморальное звено иммунитета и фагоцитоз: при поступ</w:t>
      </w:r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 xml:space="preserve">лении- I этап; 5-е сутки - II этап и 7-10-е сутки - III этап. </w:t>
      </w:r>
      <w:proofErr w:type="spellStart"/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Иммуностимуляцию</w:t>
      </w:r>
      <w:proofErr w:type="spellEnd"/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больным проводили в I группе </w:t>
      </w:r>
      <w:proofErr w:type="spellStart"/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иммунофаном</w:t>
      </w:r>
      <w:proofErr w:type="spellEnd"/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, во II - сеансами гелий-неонового </w:t>
      </w:r>
      <w:proofErr w:type="spellStart"/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низкоинтенсивного</w:t>
      </w:r>
      <w:proofErr w:type="spellEnd"/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лазерного облучения (НИЛИ) крови и в III - комбинированной терапией: </w:t>
      </w:r>
      <w:proofErr w:type="spellStart"/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иммунофан</w:t>
      </w:r>
      <w:proofErr w:type="spellEnd"/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+ НИЛИ крови.</w:t>
      </w:r>
    </w:p>
    <w:p w:rsidR="009E7450" w:rsidRPr="009E7450" w:rsidRDefault="009E7450" w:rsidP="009E7450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9E7450">
        <w:rPr>
          <w:rFonts w:ascii="Arial" w:eastAsia="Times New Roman" w:hAnsi="Arial" w:cs="Arial"/>
          <w:i/>
          <w:iCs/>
          <w:color w:val="232323"/>
          <w:sz w:val="27"/>
          <w:szCs w:val="27"/>
          <w:lang w:eastAsia="ru-RU"/>
        </w:rPr>
        <w:t>Результаты и обсуждение. </w:t>
      </w:r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Установлено, что у больных с перито</w:t>
      </w:r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нитом развитие ТГС приводит к более глубокой депрессии состоя</w:t>
      </w:r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 xml:space="preserve">ния иммунной системы. </w:t>
      </w:r>
      <w:proofErr w:type="gramStart"/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На 5-10-е сутки у пациентов I и II групп отмечали активацию факторов неспецифической </w:t>
      </w:r>
      <w:proofErr w:type="spellStart"/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резистентности</w:t>
      </w:r>
      <w:proofErr w:type="spellEnd"/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, увеличение количества лимфоцитов, клеток с фенотипом CD3+, CD4+. Применение </w:t>
      </w:r>
      <w:proofErr w:type="spellStart"/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иммунофана</w:t>
      </w:r>
      <w:proofErr w:type="spellEnd"/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или НИЛИ хоть и способству</w:t>
      </w:r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 xml:space="preserve">ет снижению активности маркера </w:t>
      </w:r>
      <w:proofErr w:type="spellStart"/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апаптоза</w:t>
      </w:r>
      <w:proofErr w:type="spellEnd"/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лимфоцитов CD95+, однако данный показатель не доходит даже до верхней границы нормы, также не предотвращается дальнейший рост количества СD8+-клеток.</w:t>
      </w:r>
      <w:proofErr w:type="gramEnd"/>
    </w:p>
    <w:p w:rsidR="009E7450" w:rsidRPr="009E7450" w:rsidRDefault="009E7450" w:rsidP="009E7450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9E7450">
        <w:rPr>
          <w:rFonts w:ascii="Arial" w:eastAsia="Times New Roman" w:hAnsi="Arial" w:cs="Arial"/>
          <w:i/>
          <w:iCs/>
          <w:color w:val="232323"/>
          <w:sz w:val="27"/>
          <w:szCs w:val="27"/>
          <w:lang w:eastAsia="ru-RU"/>
        </w:rPr>
        <w:t>Заключение. </w:t>
      </w:r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У больных с перитонитом и ТГС развивается комби</w:t>
      </w:r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нированный вторичный иммунодефицит, характеризующийся па</w:t>
      </w:r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 xml:space="preserve">тологическими изменениями в системе фагоцитоза, гуморального и клеточного звеньев иммунитета. Комбинация «НИЛИ + </w:t>
      </w:r>
      <w:proofErr w:type="spellStart"/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иммунофан</w:t>
      </w:r>
      <w:proofErr w:type="spellEnd"/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» является более эффективным способом </w:t>
      </w:r>
      <w:proofErr w:type="spellStart"/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иммуностимуляции</w:t>
      </w:r>
      <w:proofErr w:type="spellEnd"/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, чем </w:t>
      </w:r>
      <w:proofErr w:type="spellStart"/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моноиммуностимуляция</w:t>
      </w:r>
      <w:proofErr w:type="spellEnd"/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только </w:t>
      </w:r>
      <w:proofErr w:type="spellStart"/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иммунофаном</w:t>
      </w:r>
      <w:proofErr w:type="spellEnd"/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или сеансами НИЛИ, и приводит </w:t>
      </w:r>
      <w:proofErr w:type="gramStart"/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к</w:t>
      </w:r>
      <w:proofErr w:type="gramEnd"/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более ранней </w:t>
      </w:r>
      <w:proofErr w:type="spellStart"/>
      <w:r w:rsidRPr="009E745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иммунокоррекции</w:t>
      </w:r>
      <w:proofErr w:type="spellEnd"/>
    </w:p>
    <w:p w:rsidR="00453046" w:rsidRDefault="00453046"/>
    <w:sectPr w:rsidR="00453046" w:rsidSect="0045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450"/>
    <w:rsid w:val="00453046"/>
    <w:rsid w:val="009E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2018-07-27T10:33:00Z</dcterms:created>
  <dcterms:modified xsi:type="dcterms:W3CDTF">2018-07-27T10:33:00Z</dcterms:modified>
</cp:coreProperties>
</file>